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B66BD1" w:rsidRPr="00B636AC" w:rsidRDefault="00916C66" w:rsidP="00B66BD1">
      <w:pPr>
        <w:pStyle w:val="ConsTitle"/>
        <w:widowControl/>
        <w:tabs>
          <w:tab w:val="left" w:pos="0"/>
        </w:tabs>
        <w:ind w:right="0"/>
        <w:jc w:val="right"/>
        <w:rPr>
          <w:rFonts w:ascii="Times New Roman" w:hAnsi="Times New Roman" w:cs="Times New Roman"/>
          <w:b w:val="0"/>
          <w:sz w:val="22"/>
          <w:szCs w:val="22"/>
        </w:rPr>
      </w:pPr>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w:t>
      </w:r>
      <w:r w:rsidR="00A17E8E">
        <w:rPr>
          <w:rFonts w:ascii="Times New Roman" w:hAnsi="Times New Roman" w:cs="Times New Roman"/>
        </w:rPr>
        <w:t xml:space="preserve">тер. </w:t>
      </w:r>
      <w:proofErr w:type="spellStart"/>
      <w:r w:rsidR="00A17E8E">
        <w:rPr>
          <w:rFonts w:ascii="Times New Roman" w:hAnsi="Times New Roman" w:cs="Times New Roman"/>
        </w:rPr>
        <w:t>Ленсоветовский</w:t>
      </w:r>
      <w:proofErr w:type="spellEnd"/>
      <w:r w:rsidRPr="00B636AC">
        <w:rPr>
          <w:rFonts w:ascii="Times New Roman" w:hAnsi="Times New Roman" w:cs="Times New Roman"/>
        </w:rPr>
        <w:t xml:space="preserve">, дом </w:t>
      </w:r>
      <w:r w:rsidR="000A4EE2">
        <w:rPr>
          <w:rFonts w:ascii="Times New Roman" w:hAnsi="Times New Roman" w:cs="Times New Roman"/>
        </w:rPr>
        <w:t>1</w:t>
      </w:r>
      <w:r w:rsidR="00B45B26">
        <w:rPr>
          <w:rFonts w:ascii="Times New Roman" w:hAnsi="Times New Roman" w:cs="Times New Roman"/>
        </w:rPr>
        <w:t>5</w:t>
      </w:r>
      <w:r w:rsidRPr="00B636AC">
        <w:rPr>
          <w:rFonts w:ascii="Times New Roman" w:hAnsi="Times New Roman" w:cs="Times New Roman"/>
        </w:rPr>
        <w:t xml:space="preserve">, </w:t>
      </w:r>
      <w:r w:rsidR="00B45B26">
        <w:rPr>
          <w:rFonts w:ascii="Times New Roman" w:hAnsi="Times New Roman" w:cs="Times New Roman"/>
        </w:rPr>
        <w:t>лит. А</w:t>
      </w:r>
      <w:r w:rsidRPr="00B636AC">
        <w:rPr>
          <w:rFonts w:ascii="Times New Roman" w:hAnsi="Times New Roman" w:cs="Times New Roman"/>
        </w:rPr>
        <w:t>,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 xml:space="preserve">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7F7E77" w:rsidRPr="00B636AC">
        <w:rPr>
          <w:rStyle w:val="FontStyle24"/>
        </w:rPr>
        <w:t xml:space="preserve">г. Санкт-Петербург, </w:t>
      </w:r>
      <w:r w:rsidR="007F7E77">
        <w:rPr>
          <w:rStyle w:val="FontStyle24"/>
        </w:rPr>
        <w:t>ул. Маршала Говорова, дом 37, пом. №355</w:t>
      </w:r>
      <w:r w:rsidR="007F7E77" w:rsidRPr="00B636AC">
        <w:rPr>
          <w:rStyle w:val="FontStyle24"/>
        </w:rPr>
        <w:t>,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155014">
        <w:rPr>
          <w:rStyle w:val="FontStyle24"/>
          <w:b/>
        </w:rPr>
        <w:t>1</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964456">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sidR="00964456">
              <w:rPr>
                <w:rFonts w:ascii="Times New Roman" w:hAnsi="Times New Roman" w:cs="Times New Roman"/>
                <w:b/>
                <w:bCs/>
                <w:szCs w:val="16"/>
              </w:rPr>
              <w:t>ул. Маршала Говорова, дом 37, лит. А, пом. 19-Н №355</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AA0522">
        <w:rPr>
          <w:rFonts w:ascii="Times New Roman" w:hAnsi="Times New Roman" w:cs="Times New Roman"/>
          <w:b/>
          <w:sz w:val="24"/>
          <w:szCs w:val="24"/>
        </w:rPr>
        <w:t xml:space="preserve">тер. </w:t>
      </w:r>
      <w:proofErr w:type="spellStart"/>
      <w:r w:rsidR="00AA0522">
        <w:rPr>
          <w:rFonts w:ascii="Times New Roman" w:hAnsi="Times New Roman" w:cs="Times New Roman"/>
          <w:b/>
          <w:sz w:val="24"/>
          <w:szCs w:val="24"/>
        </w:rPr>
        <w:t>Ленсоветовский</w:t>
      </w:r>
      <w:proofErr w:type="spellEnd"/>
      <w:r w:rsidR="00AA0522">
        <w:rPr>
          <w:rFonts w:ascii="Times New Roman" w:hAnsi="Times New Roman" w:cs="Times New Roman"/>
          <w:b/>
          <w:sz w:val="24"/>
          <w:szCs w:val="24"/>
        </w:rPr>
        <w:t>, дом 1</w:t>
      </w:r>
      <w:r w:rsidR="00415566">
        <w:rPr>
          <w:rFonts w:ascii="Times New Roman" w:hAnsi="Times New Roman" w:cs="Times New Roman"/>
          <w:b/>
          <w:sz w:val="24"/>
          <w:szCs w:val="24"/>
        </w:rPr>
        <w:t>5</w:t>
      </w:r>
      <w:r w:rsidR="00AA0522">
        <w:rPr>
          <w:rFonts w:ascii="Times New Roman" w:hAnsi="Times New Roman" w:cs="Times New Roman"/>
          <w:b/>
          <w:sz w:val="24"/>
          <w:szCs w:val="24"/>
        </w:rPr>
        <w:t xml:space="preserve">, </w:t>
      </w:r>
      <w:r w:rsidR="00415566">
        <w:rPr>
          <w:rFonts w:ascii="Times New Roman" w:hAnsi="Times New Roman" w:cs="Times New Roman"/>
          <w:b/>
          <w:sz w:val="24"/>
          <w:szCs w:val="24"/>
        </w:rPr>
        <w:t>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415566">
            <w:pPr>
              <w:jc w:val="right"/>
              <w:rPr>
                <w:color w:val="FFFFFF"/>
              </w:rPr>
            </w:pPr>
            <w:r w:rsidRPr="00FE1375">
              <w:rPr>
                <w:color w:val="000000" w:themeColor="text1"/>
              </w:rPr>
              <w:t>20</w:t>
            </w:r>
            <w:r w:rsidR="00415566">
              <w:rPr>
                <w:color w:val="000000" w:themeColor="text1"/>
              </w:rPr>
              <w:t>05</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монолитный железобетон</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сборные стеновые панели</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монолитный железобетон, кирпич, газобетон</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рулонная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ПВХ оконные блоки с 1-камерными стеклопакетами</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металлические двери, межкомнатные двери - деревянные</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8758E1" w:rsidP="009149E4">
            <w:pPr>
              <w:jc w:val="both"/>
              <w:rPr>
                <w:b/>
                <w:bCs/>
              </w:rPr>
            </w:pPr>
            <w:r>
              <w:t>водоотведение</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 от городской центральной сети</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FF342D">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745EFF" w:rsidRDefault="00187EC4" w:rsidP="00187EC4">
            <w:pPr>
              <w:jc w:val="right"/>
              <w:rPr>
                <w:color w:val="000000" w:themeColor="text1"/>
                <w:sz w:val="24"/>
                <w:szCs w:val="24"/>
              </w:rPr>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Pr="009808EA" w:rsidRDefault="00187EC4" w:rsidP="00187EC4">
            <w:pPr>
              <w:jc w:val="right"/>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Default="00187EC4" w:rsidP="008758E1">
            <w:pPr>
              <w:tabs>
                <w:tab w:val="left" w:pos="3180"/>
              </w:tabs>
              <w:jc w:val="right"/>
              <w:rPr>
                <w:sz w:val="24"/>
                <w:szCs w:val="24"/>
              </w:rPr>
            </w:pPr>
            <w:r>
              <w:rPr>
                <w:sz w:val="24"/>
                <w:szCs w:val="24"/>
              </w:rPr>
              <w:tab/>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AA0522">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w:t>
                  </w:r>
                  <w:r w:rsidR="00AA0522">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415566">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w:t>
                  </w:r>
                  <w:r w:rsidR="00AA0522">
                    <w:rPr>
                      <w:rFonts w:ascii="Times New Roman" w:eastAsia="Times New Roman" w:hAnsi="Times New Roman" w:cs="Times New Roman"/>
                      <w:b/>
                      <w:color w:val="000000"/>
                      <w:sz w:val="20"/>
                      <w:szCs w:val="20"/>
                    </w:rPr>
                    <w:t xml:space="preserve">тер. </w:t>
                  </w:r>
                  <w:proofErr w:type="spellStart"/>
                  <w:r w:rsidR="00AA0522">
                    <w:rPr>
                      <w:rFonts w:ascii="Times New Roman" w:eastAsia="Times New Roman" w:hAnsi="Times New Roman" w:cs="Times New Roman"/>
                      <w:b/>
                      <w:color w:val="000000"/>
                      <w:sz w:val="20"/>
                      <w:szCs w:val="20"/>
                    </w:rPr>
                    <w:t>Ленсоветовский</w:t>
                  </w:r>
                  <w:proofErr w:type="spellEnd"/>
                  <w:r w:rsidR="00AA0522">
                    <w:rPr>
                      <w:rFonts w:ascii="Times New Roman" w:eastAsia="Times New Roman" w:hAnsi="Times New Roman" w:cs="Times New Roman"/>
                      <w:b/>
                      <w:color w:val="000000"/>
                      <w:sz w:val="20"/>
                      <w:szCs w:val="20"/>
                    </w:rPr>
                    <w:t>, дом 1</w:t>
                  </w:r>
                  <w:r w:rsidR="00415566">
                    <w:rPr>
                      <w:rFonts w:ascii="Times New Roman" w:eastAsia="Times New Roman" w:hAnsi="Times New Roman" w:cs="Times New Roman"/>
                      <w:b/>
                      <w:color w:val="000000"/>
                      <w:sz w:val="20"/>
                      <w:szCs w:val="20"/>
                    </w:rPr>
                    <w:t>5</w:t>
                  </w:r>
                  <w:r w:rsidR="00AA0522">
                    <w:rPr>
                      <w:rFonts w:ascii="Times New Roman" w:eastAsia="Times New Roman" w:hAnsi="Times New Roman" w:cs="Times New Roman"/>
                      <w:b/>
                      <w:color w:val="000000"/>
                      <w:sz w:val="20"/>
                      <w:szCs w:val="20"/>
                    </w:rPr>
                    <w:t xml:space="preserve">, </w:t>
                  </w:r>
                  <w:r w:rsidR="00415566">
                    <w:rPr>
                      <w:rFonts w:ascii="Times New Roman" w:eastAsia="Times New Roman" w:hAnsi="Times New Roman" w:cs="Times New Roman"/>
                      <w:b/>
                      <w:color w:val="000000"/>
                      <w:sz w:val="20"/>
                      <w:szCs w:val="20"/>
                    </w:rPr>
                    <w:t>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E03959">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E03959">
                    <w:rPr>
                      <w:rFonts w:ascii="Times New Roman" w:eastAsia="Times New Roman" w:hAnsi="Times New Roman" w:cs="Times New Roman"/>
                      <w:b/>
                      <w:color w:val="000000"/>
                      <w:sz w:val="20"/>
                      <w:szCs w:val="20"/>
                      <w:u w:val="single"/>
                    </w:rPr>
                    <w:t>6735,71</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bookmarkStart w:id="15" w:name="_GoBack"/>
            <w:bookmarkEnd w:id="15"/>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10,40</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7,25</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7,6</w:t>
            </w:r>
            <w:r w:rsidR="002853EF">
              <w:rPr>
                <w:rFonts w:ascii="Times New Roman" w:eastAsia="Times New Roman" w:hAnsi="Times New Roman" w:cs="Times New Roman"/>
                <w:b/>
                <w:bCs/>
                <w:i/>
                <w:iCs/>
                <w:color w:val="000000"/>
                <w:szCs w:val="20"/>
              </w:rPr>
              <w:t>0</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Pr="00A95DA6" w:rsidRDefault="00155014" w:rsidP="002F30E8">
            <w:pPr>
              <w:spacing w:before="100" w:beforeAutospacing="1" w:after="0" w:line="240" w:lineRule="atLeast"/>
              <w:rPr>
                <w:rFonts w:ascii="Times New Roman" w:eastAsia="Times New Roman" w:hAnsi="Times New Roman" w:cs="Times New Roman"/>
                <w:b/>
                <w:i/>
                <w:color w:val="000000"/>
                <w:szCs w:val="24"/>
              </w:rPr>
            </w:pPr>
            <w:r w:rsidRPr="00A95DA6">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Pr="00A95DA6" w:rsidRDefault="00A95DA6" w:rsidP="002F30E8">
            <w:pPr>
              <w:spacing w:before="100" w:beforeAutospacing="1" w:after="0" w:line="240" w:lineRule="atLeast"/>
              <w:rPr>
                <w:rFonts w:ascii="Times New Roman" w:eastAsia="Times New Roman" w:hAnsi="Times New Roman" w:cs="Times New Roman"/>
                <w:b/>
                <w:i/>
                <w:color w:val="000000"/>
                <w:szCs w:val="24"/>
              </w:rPr>
            </w:pPr>
            <w:r w:rsidRPr="00A95DA6">
              <w:rPr>
                <w:rFonts w:ascii="Times New Roman" w:eastAsia="Times New Roman" w:hAnsi="Times New Roman" w:cs="Times New Roman"/>
                <w:b/>
                <w:i/>
                <w:color w:val="000000"/>
                <w:szCs w:val="24"/>
              </w:rPr>
              <w:t>Содержание и текущий ремонт внутридомовых инженерных систем газоснабжения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A95DA6" w:rsidP="00A95DA6">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A95DA6"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1,01</w:t>
            </w:r>
          </w:p>
        </w:tc>
      </w:tr>
      <w:tr w:rsidR="00155014"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tcPr>
          <w:p w:rsidR="00155014" w:rsidRDefault="00A95DA6"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tcPr>
          <w:p w:rsidR="00155014" w:rsidRDefault="00A95DA6"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 xml:space="preserve">Содержание и ремонт АППЗ </w:t>
            </w:r>
          </w:p>
        </w:tc>
        <w:tc>
          <w:tcPr>
            <w:tcW w:w="2121" w:type="dxa"/>
            <w:tcBorders>
              <w:top w:val="outset" w:sz="6" w:space="0" w:color="00000A"/>
              <w:left w:val="outset" w:sz="6" w:space="0" w:color="00000A"/>
              <w:bottom w:val="outset" w:sz="6" w:space="0" w:color="00000A"/>
              <w:right w:val="outset" w:sz="6" w:space="0" w:color="00000A"/>
            </w:tcBorders>
          </w:tcPr>
          <w:p w:rsidR="00155014" w:rsidRPr="00ED2337" w:rsidRDefault="00A95DA6" w:rsidP="002F30E8">
            <w:pPr>
              <w:spacing w:before="100" w:beforeAutospacing="1" w:after="0" w:line="240" w:lineRule="atLeast"/>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tcPr>
          <w:p w:rsidR="00155014" w:rsidRDefault="00A95DA6"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0,40</w:t>
            </w:r>
          </w:p>
        </w:tc>
      </w:tr>
      <w:tr w:rsidR="00A95DA6" w:rsidTr="00E63A9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tcPr>
          <w:p w:rsidR="00A95DA6" w:rsidRDefault="00A95DA6" w:rsidP="00A95DA6">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7</w:t>
            </w:r>
          </w:p>
        </w:tc>
        <w:tc>
          <w:tcPr>
            <w:tcW w:w="6217" w:type="dxa"/>
            <w:tcBorders>
              <w:top w:val="outset" w:sz="6" w:space="0" w:color="00000A"/>
              <w:left w:val="outset" w:sz="6" w:space="0" w:color="00000A"/>
              <w:bottom w:val="outset" w:sz="6" w:space="0" w:color="00000A"/>
              <w:right w:val="outset" w:sz="6" w:space="0" w:color="00000A"/>
            </w:tcBorders>
          </w:tcPr>
          <w:p w:rsidR="00A95DA6" w:rsidRDefault="00A95DA6" w:rsidP="00A95DA6">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ПЗУ</w:t>
            </w:r>
          </w:p>
        </w:tc>
        <w:tc>
          <w:tcPr>
            <w:tcW w:w="2121" w:type="dxa"/>
            <w:tcBorders>
              <w:top w:val="outset" w:sz="6" w:space="0" w:color="00000A"/>
              <w:left w:val="outset" w:sz="6" w:space="0" w:color="00000A"/>
              <w:bottom w:val="outset" w:sz="6" w:space="0" w:color="00000A"/>
              <w:right w:val="outset" w:sz="6" w:space="0" w:color="00000A"/>
            </w:tcBorders>
          </w:tcPr>
          <w:p w:rsidR="00A95DA6" w:rsidRPr="00ED2337" w:rsidRDefault="00A95DA6" w:rsidP="00A95DA6">
            <w:pPr>
              <w:spacing w:before="100" w:beforeAutospacing="1" w:after="0" w:line="240" w:lineRule="atLeast"/>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tcPr>
          <w:p w:rsidR="00A95DA6" w:rsidRDefault="00A95DA6" w:rsidP="00A95DA6">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0,34</w:t>
            </w:r>
          </w:p>
        </w:tc>
      </w:tr>
      <w:tr w:rsidR="00A95DA6" w:rsidTr="00A95DA6">
        <w:trPr>
          <w:gridAfter w:val="1"/>
          <w:wAfter w:w="147" w:type="dxa"/>
          <w:trHeight w:val="558"/>
          <w:tblCellSpacing w:w="0" w:type="dxa"/>
        </w:trPr>
        <w:tc>
          <w:tcPr>
            <w:tcW w:w="757" w:type="dxa"/>
            <w:tcBorders>
              <w:top w:val="outset" w:sz="6" w:space="0" w:color="00000A"/>
              <w:left w:val="outset" w:sz="6" w:space="0" w:color="00000A"/>
              <w:bottom w:val="outset" w:sz="6" w:space="0" w:color="00000A"/>
              <w:right w:val="outset" w:sz="6" w:space="0" w:color="00000A"/>
            </w:tcBorders>
          </w:tcPr>
          <w:p w:rsidR="00A95DA6" w:rsidRDefault="00A95DA6" w:rsidP="00E63A9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8</w:t>
            </w:r>
          </w:p>
        </w:tc>
        <w:tc>
          <w:tcPr>
            <w:tcW w:w="6217" w:type="dxa"/>
            <w:tcBorders>
              <w:top w:val="outset" w:sz="6" w:space="0" w:color="00000A"/>
              <w:left w:val="outset" w:sz="6" w:space="0" w:color="00000A"/>
              <w:bottom w:val="outset" w:sz="6" w:space="0" w:color="00000A"/>
              <w:right w:val="outset" w:sz="6" w:space="0" w:color="00000A"/>
            </w:tcBorders>
          </w:tcPr>
          <w:p w:rsidR="00A95DA6" w:rsidRDefault="00A95DA6" w:rsidP="00E63A9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Эксплуатация коллективных (общедомовых)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tcPr>
          <w:p w:rsidR="00A95DA6" w:rsidRPr="00ED2337" w:rsidRDefault="00A95DA6" w:rsidP="00E63A98">
            <w:pPr>
              <w:spacing w:before="100" w:beforeAutospacing="1" w:after="0" w:line="240" w:lineRule="atLeast"/>
              <w:rPr>
                <w:rFonts w:ascii="Times New Roman" w:eastAsia="Times New Roman" w:hAnsi="Times New Roman" w:cs="Times New Roman"/>
                <w:b/>
                <w:color w:val="000000"/>
                <w:szCs w:val="20"/>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tcPr>
          <w:p w:rsidR="00A95DA6" w:rsidRDefault="00A95DA6" w:rsidP="00E63A9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bl>
    <w:p w:rsidR="00155014" w:rsidRDefault="00155014"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sectPr w:rsidR="00521986" w:rsidRPr="00312C45" w:rsidSect="005C21E3">
      <w:headerReference w:type="default" r:id="rId9"/>
      <w:footerReference w:type="default" r:id="rId10"/>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5A" w:rsidRDefault="001C055A">
      <w:pPr>
        <w:spacing w:after="0" w:line="240" w:lineRule="auto"/>
      </w:pPr>
      <w:r>
        <w:separator/>
      </w:r>
    </w:p>
  </w:endnote>
  <w:endnote w:type="continuationSeparator" w:id="0">
    <w:p w:rsidR="001C055A" w:rsidRDefault="001C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B45B26" w:rsidRDefault="00B45B26">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E03959">
          <w:rPr>
            <w:noProof/>
            <w:sz w:val="18"/>
          </w:rPr>
          <w:t>13</w:t>
        </w:r>
        <w:r w:rsidRPr="00FD5C7E">
          <w:rPr>
            <w:sz w:val="18"/>
          </w:rPr>
          <w:fldChar w:fldCharType="end"/>
        </w:r>
      </w:p>
    </w:sdtContent>
  </w:sdt>
  <w:p w:rsidR="00B45B26" w:rsidRDefault="00B45B26">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5A" w:rsidRDefault="001C055A">
      <w:pPr>
        <w:spacing w:after="0" w:line="240" w:lineRule="auto"/>
      </w:pPr>
      <w:r>
        <w:separator/>
      </w:r>
    </w:p>
  </w:footnote>
  <w:footnote w:type="continuationSeparator" w:id="0">
    <w:p w:rsidR="001C055A" w:rsidRDefault="001C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26" w:rsidRDefault="00B45B26"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55014"/>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055A"/>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3EF"/>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A4C9A"/>
    <w:rsid w:val="003B0C72"/>
    <w:rsid w:val="003B6DAA"/>
    <w:rsid w:val="003C306F"/>
    <w:rsid w:val="003C5F11"/>
    <w:rsid w:val="003E4E20"/>
    <w:rsid w:val="003F39AC"/>
    <w:rsid w:val="003F5131"/>
    <w:rsid w:val="003F5224"/>
    <w:rsid w:val="003F6D65"/>
    <w:rsid w:val="003F7D6E"/>
    <w:rsid w:val="00401FA9"/>
    <w:rsid w:val="00403D72"/>
    <w:rsid w:val="00410D1A"/>
    <w:rsid w:val="00411E82"/>
    <w:rsid w:val="00411F18"/>
    <w:rsid w:val="00412BCE"/>
    <w:rsid w:val="0041416E"/>
    <w:rsid w:val="00415566"/>
    <w:rsid w:val="00425652"/>
    <w:rsid w:val="00433EEC"/>
    <w:rsid w:val="004354B5"/>
    <w:rsid w:val="00437552"/>
    <w:rsid w:val="0044197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26DB7"/>
    <w:rsid w:val="00534D98"/>
    <w:rsid w:val="00551ADD"/>
    <w:rsid w:val="0055617E"/>
    <w:rsid w:val="005615EC"/>
    <w:rsid w:val="005638D5"/>
    <w:rsid w:val="00573FCC"/>
    <w:rsid w:val="005743BD"/>
    <w:rsid w:val="0057782A"/>
    <w:rsid w:val="00587122"/>
    <w:rsid w:val="00592CB7"/>
    <w:rsid w:val="00593C95"/>
    <w:rsid w:val="005A0BD3"/>
    <w:rsid w:val="005A480A"/>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17377"/>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D1BBC"/>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47535"/>
    <w:rsid w:val="00756A1F"/>
    <w:rsid w:val="00760EBB"/>
    <w:rsid w:val="007633A6"/>
    <w:rsid w:val="00771150"/>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7F7E77"/>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58E1"/>
    <w:rsid w:val="0087670C"/>
    <w:rsid w:val="00883379"/>
    <w:rsid w:val="00892DA2"/>
    <w:rsid w:val="008941D4"/>
    <w:rsid w:val="008969BA"/>
    <w:rsid w:val="008A491A"/>
    <w:rsid w:val="008B6213"/>
    <w:rsid w:val="008C288B"/>
    <w:rsid w:val="008C3C52"/>
    <w:rsid w:val="008D49BE"/>
    <w:rsid w:val="008E1097"/>
    <w:rsid w:val="008E163F"/>
    <w:rsid w:val="008E7A32"/>
    <w:rsid w:val="008F04E0"/>
    <w:rsid w:val="008F13C8"/>
    <w:rsid w:val="008F68AC"/>
    <w:rsid w:val="0090676B"/>
    <w:rsid w:val="009149E4"/>
    <w:rsid w:val="00916C66"/>
    <w:rsid w:val="00922DE3"/>
    <w:rsid w:val="0092375C"/>
    <w:rsid w:val="00926076"/>
    <w:rsid w:val="00933365"/>
    <w:rsid w:val="0094066D"/>
    <w:rsid w:val="00941DD9"/>
    <w:rsid w:val="00954DB8"/>
    <w:rsid w:val="00960DB6"/>
    <w:rsid w:val="0096445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17E8E"/>
    <w:rsid w:val="00A235CE"/>
    <w:rsid w:val="00A31203"/>
    <w:rsid w:val="00A320DE"/>
    <w:rsid w:val="00A32939"/>
    <w:rsid w:val="00A559A2"/>
    <w:rsid w:val="00A55EBF"/>
    <w:rsid w:val="00A73000"/>
    <w:rsid w:val="00A7330D"/>
    <w:rsid w:val="00A73477"/>
    <w:rsid w:val="00A74D9F"/>
    <w:rsid w:val="00A815C9"/>
    <w:rsid w:val="00A854BD"/>
    <w:rsid w:val="00A95DA6"/>
    <w:rsid w:val="00AA0095"/>
    <w:rsid w:val="00AA0522"/>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45B26"/>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12553"/>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05C3D"/>
    <w:rsid w:val="00D11916"/>
    <w:rsid w:val="00D14998"/>
    <w:rsid w:val="00D17E79"/>
    <w:rsid w:val="00D21066"/>
    <w:rsid w:val="00D22F36"/>
    <w:rsid w:val="00D31A5A"/>
    <w:rsid w:val="00D41A4F"/>
    <w:rsid w:val="00D41B15"/>
    <w:rsid w:val="00D43912"/>
    <w:rsid w:val="00D47359"/>
    <w:rsid w:val="00D53D76"/>
    <w:rsid w:val="00D55671"/>
    <w:rsid w:val="00D71537"/>
    <w:rsid w:val="00D8438B"/>
    <w:rsid w:val="00D920AD"/>
    <w:rsid w:val="00DC5326"/>
    <w:rsid w:val="00DD784F"/>
    <w:rsid w:val="00DE0EC6"/>
    <w:rsid w:val="00DF34C0"/>
    <w:rsid w:val="00DF68CF"/>
    <w:rsid w:val="00E03959"/>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54C9F"/>
    <w:rsid w:val="00F603B6"/>
    <w:rsid w:val="00F6267B"/>
    <w:rsid w:val="00F75497"/>
    <w:rsid w:val="00F7571F"/>
    <w:rsid w:val="00F84012"/>
    <w:rsid w:val="00F87FA7"/>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DAF2"/>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6BE5-F863-4702-B89A-85DFFF41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6675</Words>
  <Characters>38053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15</cp:revision>
  <cp:lastPrinted>2021-11-22T13:46:00Z</cp:lastPrinted>
  <dcterms:created xsi:type="dcterms:W3CDTF">2022-03-14T13:40:00Z</dcterms:created>
  <dcterms:modified xsi:type="dcterms:W3CDTF">2022-05-10T17:40:00Z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